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sz w:val="28"/>
          <w:szCs w:val="28"/>
        </w:rPr>
        <w:t>附件</w:t>
      </w:r>
      <w:r>
        <w:rPr>
          <w:rFonts w:hint="eastAsia" w:ascii="黑体" w:hAnsi="黑体" w:eastAsia="黑体" w:cs="宋体"/>
          <w:sz w:val="28"/>
          <w:szCs w:val="28"/>
          <w:lang w:val="en-US" w:eastAsia="zh-CN"/>
        </w:rPr>
        <w:t>2：</w:t>
      </w:r>
    </w:p>
    <w:p>
      <w:pPr>
        <w:pStyle w:val="2"/>
        <w:bidi w:val="0"/>
        <w:jc w:val="center"/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广西物流职业技术学院2022年公开招聘工作人员</w:t>
      </w:r>
    </w:p>
    <w:p>
      <w:pPr>
        <w:pStyle w:val="2"/>
        <w:bidi w:val="0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cs="Times New Roman"/>
          <w:lang w:val="en-US" w:eastAsia="zh-CN"/>
        </w:rPr>
        <w:t>报名材料目录</w:t>
      </w:r>
    </w:p>
    <w:p>
      <w:pPr>
        <w:jc w:val="center"/>
        <w:rPr>
          <w:rFonts w:ascii="方正小标宋简体" w:eastAsia="方正小标宋简体" w:cs="方正小标宋简体"/>
          <w:sz w:val="36"/>
          <w:szCs w:val="36"/>
        </w:rPr>
      </w:pPr>
    </w:p>
    <w:p>
      <w:pPr>
        <w:spacing w:line="560" w:lineRule="exact"/>
        <w:ind w:firstLine="643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/>
          <w:b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身份证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正反面照片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color w:val="auto"/>
          <w:sz w:val="32"/>
          <w:szCs w:val="32"/>
        </w:rPr>
      </w:pPr>
      <w:bookmarkStart w:id="0" w:name="_GoBack"/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val="en-US" w:eastAsia="zh-CN"/>
        </w:rPr>
        <w:t>二</w:t>
      </w:r>
      <w:bookmarkEnd w:id="0"/>
      <w:r>
        <w:rPr>
          <w:rFonts w:hint="eastAsia" w:ascii="仿宋_GB2312" w:hAnsi="Times New Roman" w:eastAsia="仿宋_GB2312"/>
          <w:color w:val="auto"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学历学位证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照片，以及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学信网、学位网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学籍证明。（其中，海外留学毕业生须上传教育部留学服务中心认证书；202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级应届毕业生须上传学校在读证明等相关证明材料。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并在2022年7月30日前补齐毕业证书、学位证书等材料，若未能及时补齐材料视为自动放弃聘用机会。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）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专业课程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等补充材料（非必填，根据岗位专业要求及个人情况提供。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如所学专业与招聘岗位专业相近，须提供专业主要课程、所学专业课程有效成绩单（中文版）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/>
          <w:b/>
          <w:color w:val="auto"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专业技术资格证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照片（非必填，根据岗位要求以及个人情况提供）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32"/>
        </w:rPr>
        <w:t>五</w:t>
      </w: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工作经历证明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（劳动合同扫描件或社会保险缴纳记录证明。非必填，根据岗位要求以及个人情况提供。）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中共党员身份证明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（盖单位组织部门或基层党组织公章后扫描上传。非必填，根据岗位要求以及个人情况提供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）</w:t>
      </w:r>
    </w:p>
    <w:p>
      <w:pPr>
        <w:widowControl/>
        <w:shd w:val="clear" w:color="auto" w:fill="FFFFFF"/>
        <w:ind w:firstLine="640"/>
        <w:jc w:val="left"/>
        <w:rPr>
          <w:rFonts w:ascii="仿宋_GB2312" w:hAnsi="Times New Roman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备注：除非必填项目可根据个人情况提供之外，其余均为必填项目。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