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eastAsia="仿宋_GB2312" w:asciiTheme="minorAscii" w:hAnsiTheme="minorAscii"/>
          <w:sz w:val="32"/>
          <w:szCs w:val="32"/>
        </w:rPr>
      </w:pPr>
      <w:r>
        <w:rPr>
          <w:rFonts w:hint="default" w:eastAsia="黑体" w:cs="黑体" w:asciiTheme="minorAscii" w:hAnsiTheme="minorAscii"/>
          <w:sz w:val="32"/>
          <w:szCs w:val="32"/>
        </w:rPr>
        <w:t>附件</w:t>
      </w:r>
      <w:r>
        <w:rPr>
          <w:rFonts w:hint="default" w:eastAsia="黑体" w:cs="黑体" w:asciiTheme="minorAscii" w:hAnsiTheme="minorAscii"/>
          <w:sz w:val="32"/>
          <w:szCs w:val="32"/>
          <w:lang w:val="en-US" w:eastAsia="zh-CN"/>
        </w:rPr>
        <w:t>5</w:t>
      </w:r>
      <w:r>
        <w:rPr>
          <w:rFonts w:hint="default" w:eastAsia="黑体" w:cs="黑体" w:asciiTheme="minorAscii" w:hAnsiTheme="minorAscii"/>
          <w:sz w:val="32"/>
          <w:szCs w:val="32"/>
        </w:rPr>
        <w:t>：</w:t>
      </w:r>
    </w:p>
    <w:p>
      <w:pPr>
        <w:adjustRightInd w:val="0"/>
        <w:snapToGrid w:val="0"/>
        <w:spacing w:line="300" w:lineRule="auto"/>
        <w:jc w:val="center"/>
        <w:rPr>
          <w:rFonts w:hint="default" w:asciiTheme="minorAscii" w:hAnsiTheme="minorAscii"/>
          <w:b/>
          <w:color w:val="auto"/>
          <w:sz w:val="44"/>
          <w:szCs w:val="44"/>
          <w:highlight w:val="none"/>
        </w:rPr>
      </w:pPr>
      <w:r>
        <w:rPr>
          <w:rFonts w:hint="default" w:asciiTheme="minorAscii" w:hAnsiTheme="minorAscii"/>
          <w:b/>
          <w:color w:val="auto"/>
          <w:sz w:val="44"/>
          <w:szCs w:val="44"/>
          <w:highlight w:val="none"/>
        </w:rPr>
        <w:t>法定代表人授权委托书</w:t>
      </w:r>
    </w:p>
    <w:p>
      <w:pPr>
        <w:adjustRightInd w:val="0"/>
        <w:snapToGrid w:val="0"/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广西物流职业技术学院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：</w:t>
      </w:r>
    </w:p>
    <w:p>
      <w:pPr>
        <w:spacing w:line="520" w:lineRule="exact"/>
        <w:ind w:firstLine="640" w:firstLineChars="200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兹授权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同志为我公司参加贵单位组织的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广西物流职业技术学院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校园摆渡车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采购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的委托代理人，全权代表我公司处理在该项目的一切事宜。代理期限从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202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3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年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月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日起至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202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3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年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月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 xml:space="preserve">日止。 </w:t>
      </w: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  <w:lang w:val="en-US" w:eastAsia="zh-CN"/>
        </w:rPr>
        <w:t>报价单位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（盖章）：</w:t>
      </w:r>
      <w:r>
        <w:rPr>
          <w:rFonts w:hint="default" w:eastAsia="仿宋_GB2312" w:asciiTheme="minorAscii" w:hAnsiTheme="minorAscii"/>
          <w:sz w:val="32"/>
          <w:szCs w:val="32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            </w:t>
      </w: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法定代表人（签字或盖章）：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      </w:t>
      </w: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签发日期：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202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3</w:t>
      </w:r>
      <w:bookmarkStart w:id="0" w:name="_GoBack"/>
      <w:bookmarkEnd w:id="0"/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年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月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日</w:t>
      </w: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附：委托代理人工作单位：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eastAsia="仿宋_GB2312" w:asciiTheme="minorAscii" w:hAnsiTheme="minorAscii"/>
          <w:sz w:val="32"/>
          <w:szCs w:val="32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职务：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 xml:space="preserve">     性别：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 xml:space="preserve"> 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身份证号码：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        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</w:pPr>
    </w:p>
    <w:tbl>
      <w:tblPr>
        <w:tblStyle w:val="2"/>
        <w:tblW w:w="8860" w:type="dxa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4" w:hRule="atLeast"/>
        </w:trPr>
        <w:tc>
          <w:tcPr>
            <w:tcW w:w="8860" w:type="dxa"/>
            <w:noWrap w:val="0"/>
            <w:vAlign w:val="top"/>
          </w:tcPr>
          <w:p>
            <w:pPr>
              <w:spacing w:line="300" w:lineRule="auto"/>
              <w:rPr>
                <w:rFonts w:hint="default" w:asciiTheme="minorAscii" w:hAnsiTheme="minorAscii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Theme="minorAscii" w:hAnsiTheme="minorAscii"/>
                <w:color w:val="auto"/>
                <w:sz w:val="32"/>
                <w:szCs w:val="32"/>
                <w:highlight w:val="none"/>
              </w:rPr>
              <w:t>委托代理人的有效身份证正面及反面复印件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